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25.0" w:type="dxa"/>
        <w:jc w:val="left"/>
        <w:tblInd w:w="-115.0" w:type="dxa"/>
        <w:tblLayout w:type="fixed"/>
        <w:tblLook w:val="0400"/>
      </w:tblPr>
      <w:tblGrid>
        <w:gridCol w:w="4785"/>
        <w:gridCol w:w="9640"/>
        <w:tblGridChange w:id="0">
          <w:tblGrid>
            <w:gridCol w:w="4785"/>
            <w:gridCol w:w="9640"/>
          </w:tblGrid>
        </w:tblGridChange>
      </w:tblGrid>
      <w:tr>
        <w:trPr>
          <w:cantSplit w:val="0"/>
          <w:trHeight w:val="235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“ПОГОДЖЕНО”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Рішення сесії Сквирської міської ради 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</w:t>
            </w:r>
            <w:r w:rsidDel="00000000" w:rsidR="00000000" w:rsidRPr="00000000">
              <w:rPr>
                <w:rtl w:val="0"/>
              </w:rPr>
              <w:t xml:space="preserve">д 12 грудня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2023р</w:t>
            </w:r>
            <w:r w:rsidDel="00000000" w:rsidR="00000000" w:rsidRPr="00000000">
              <w:rPr>
                <w:rtl w:val="0"/>
              </w:rPr>
              <w:t xml:space="preserve">оку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  <w:t xml:space="preserve"> 11-42-VIII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Сквирська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іськ</w:t>
            </w:r>
            <w:r w:rsidDel="00000000" w:rsidR="00000000" w:rsidRPr="00000000">
              <w:rPr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голова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 Валентина ЛЕВІЦЬКА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ЗАТВЕРДЖУЮ</w:t>
            </w:r>
          </w:p>
          <w:p w:rsidR="00000000" w:rsidDel="00000000" w:rsidP="00000000" w:rsidRDefault="00000000" w:rsidRPr="00000000" w14:paraId="0000000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штат у кількості  </w:t>
            </w:r>
            <w:r w:rsidDel="00000000" w:rsidR="00000000" w:rsidRPr="00000000">
              <w:rPr>
                <w:b w:val="1"/>
                <w:rtl w:val="0"/>
              </w:rPr>
              <w:t xml:space="preserve">2.75</w:t>
            </w:r>
            <w:r w:rsidDel="00000000" w:rsidR="00000000" w:rsidRPr="00000000">
              <w:rPr>
                <w:rtl w:val="0"/>
              </w:rPr>
              <w:t xml:space="preserve">  штатних одиниць </w:t>
            </w:r>
          </w:p>
          <w:p w:rsidR="00000000" w:rsidDel="00000000" w:rsidP="00000000" w:rsidRDefault="00000000" w:rsidRPr="00000000" w14:paraId="0000000B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з місячним фондом заробітної плати </w:t>
            </w:r>
            <w:r w:rsidDel="00000000" w:rsidR="00000000" w:rsidRPr="00000000">
              <w:rPr>
                <w:b w:val="1"/>
                <w:rtl w:val="0"/>
              </w:rPr>
              <w:t xml:space="preserve">17181,25</w:t>
            </w:r>
            <w:r w:rsidDel="00000000" w:rsidR="00000000" w:rsidRPr="00000000">
              <w:rPr>
                <w:rtl w:val="0"/>
              </w:rPr>
              <w:t xml:space="preserve"> грн.</w:t>
            </w:r>
          </w:p>
          <w:p w:rsidR="00000000" w:rsidDel="00000000" w:rsidP="00000000" w:rsidRDefault="00000000" w:rsidRPr="00000000" w14:paraId="0000000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( Сімнадцять тисяч сто вісімдесят одна гривень 25 копійки)</w:t>
            </w:r>
          </w:p>
          <w:p w:rsidR="00000000" w:rsidDel="00000000" w:rsidP="00000000" w:rsidRDefault="00000000" w:rsidRPr="00000000" w14:paraId="0000000D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 ______________ Олександр МАНДРИГА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</w:t>
            </w:r>
          </w:p>
          <w:p w:rsidR="00000000" w:rsidDel="00000000" w:rsidP="00000000" w:rsidRDefault="00000000" w:rsidRPr="00000000" w14:paraId="0000001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                                                                                     “___”___________2023 р</w:t>
            </w:r>
          </w:p>
          <w:p w:rsidR="00000000" w:rsidDel="00000000" w:rsidP="00000000" w:rsidRDefault="00000000" w:rsidRPr="00000000" w14:paraId="00000011">
            <w:pPr>
              <w:rPr>
                <w:b w:val="1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Штатний  розпис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установи Сквирської міської ради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“Трудовий архів Сквирської міської територіальної громади ”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вводиться в дію з 1  січня  2024 року</w:t>
      </w:r>
    </w:p>
    <w:tbl>
      <w:tblPr>
        <w:tblStyle w:val="Table2"/>
        <w:tblpPr w:leftFromText="180" w:rightFromText="180" w:topFromText="0" w:bottomFromText="0" w:vertAnchor="text" w:horzAnchor="text" w:tblpX="2482.499999999999" w:tblpY="521"/>
        <w:tblW w:w="9605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4"/>
        <w:gridCol w:w="2126"/>
        <w:gridCol w:w="1417"/>
        <w:gridCol w:w="1276"/>
        <w:gridCol w:w="1418"/>
        <w:gridCol w:w="1417"/>
        <w:gridCol w:w="1417"/>
        <w:tblGridChange w:id="0">
          <w:tblGrid>
            <w:gridCol w:w="534"/>
            <w:gridCol w:w="2126"/>
            <w:gridCol w:w="1417"/>
            <w:gridCol w:w="1276"/>
            <w:gridCol w:w="1418"/>
            <w:gridCol w:w="1417"/>
            <w:gridCol w:w="1417"/>
          </w:tblGrid>
        </w:tblGridChange>
      </w:tblGrid>
      <w:tr>
        <w:trPr>
          <w:cantSplit w:val="0"/>
          <w:trHeight w:val="14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посад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 штатних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одиниць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Тарифний розряд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Посадовий оклад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(грн.)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Посадовий оклад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згідно штатних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одиниць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Фонд заробітної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плати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місяць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(грн)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Директор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7732,00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7732,00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7732,00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Архівіст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5815,00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5815,00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5815,00</w:t>
            </w:r>
          </w:p>
        </w:tc>
      </w:tr>
      <w:tr>
        <w:trPr>
          <w:cantSplit w:val="0"/>
          <w:trHeight w:val="1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Бухгалтер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5527,00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2763,50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2763,50</w:t>
            </w:r>
          </w:p>
        </w:tc>
      </w:tr>
      <w:tr>
        <w:trPr>
          <w:cantSplit w:val="0"/>
          <w:trHeight w:val="7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Прибиральниця службових приміщень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3483,00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870,75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870,75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2,75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17181,25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17181,25</w:t>
            </w:r>
          </w:p>
        </w:tc>
      </w:tr>
    </w:tbl>
    <w:p w:rsidR="00000000" w:rsidDel="00000000" w:rsidP="00000000" w:rsidRDefault="00000000" w:rsidRPr="00000000" w14:paraId="0000004B">
      <w:pPr>
        <w:spacing w:line="360" w:lineRule="auto"/>
        <w:ind w:right="-426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36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3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</w:t>
      </w:r>
    </w:p>
    <w:p w:rsidR="00000000" w:rsidDel="00000000" w:rsidP="00000000" w:rsidRDefault="00000000" w:rsidRPr="00000000" w14:paraId="00000050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360" w:lineRule="auto"/>
        <w:rPr/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В.о. бухгалтера                                  Олена ЩЕГЛЮК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850" w:top="996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RtyAvhK95xYjE/41MY+5RRMihg==">CgMxLjAyCGguZ2pkZ3hzOAByITFDajVKcVBuX2x0MVlrR01EMl9CTHBZUGJOYnZFOTBDbQ==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